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bCs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pacing w:val="-10"/>
          <w:sz w:val="44"/>
          <w:szCs w:val="44"/>
        </w:rPr>
        <w:t>中国科学院与香港地区联合实验室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bCs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pacing w:val="-10"/>
          <w:sz w:val="44"/>
          <w:szCs w:val="44"/>
        </w:rPr>
        <w:t>青年科学家伙伴国际交流项目申报指南</w:t>
      </w:r>
    </w:p>
    <w:p>
      <w:pPr>
        <w:spacing w:line="6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为充分发挥中国科学院与香港地区联合实验室人才交流平台作用，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加强联合实验室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骨干青年科学家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之间的交流合作，提升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联合实验室国际影响力</w:t>
      </w:r>
      <w:r>
        <w:rPr>
          <w:rFonts w:ascii="Times New Roman" w:hAnsi="Times New Roman" w:eastAsia="仿宋_GB2312"/>
          <w:spacing w:val="-10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根据中国科学院与香港大学教育资助委员会（UGC）第六次联合实验室评估工作共识，双方共同设立“中国科学院与香港地区联合实验室青年科学家伙伴国际交流项目”。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资助模式</w:t>
      </w:r>
    </w:p>
    <w:p>
      <w:pPr>
        <w:numPr>
          <w:ilvl w:val="0"/>
          <w:numId w:val="2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执行周期：2026年1月1日至2028年12月31日（三年）。</w:t>
      </w:r>
    </w:p>
    <w:p>
      <w:pPr>
        <w:numPr>
          <w:ilvl w:val="0"/>
          <w:numId w:val="2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资助额度：每个联合实验室限申请一项，中国科学院资助上限为45万元/项，UGC资助上限为36万港币/项。中国科学院经费用于资助院属依托单位的科研人员，UGC经费用于资助港方高校的科研人员。</w:t>
      </w:r>
    </w:p>
    <w:p>
      <w:pPr>
        <w:numPr>
          <w:ilvl w:val="0"/>
          <w:numId w:val="2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经费用途：围绕联合实验室目标任务，拓展与国际知名高校或科研机构交流合作，经费用于联合实验室青年骨干团队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成员之间的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互访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交流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、共同举办小型国际学术交流活动（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共同参加国际学术会议且主持分论坛）。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</w:t>
      </w:r>
    </w:p>
    <w:p>
      <w:pPr>
        <w:numPr>
          <w:ilvl w:val="0"/>
          <w:numId w:val="3"/>
        </w:numPr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申报单位</w:t>
      </w: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通过中国科学院与UGC联合评估的中国科学院与香港地区联合实验室所在院属依托单位、香港高校。</w:t>
      </w:r>
    </w:p>
    <w:p>
      <w:pPr>
        <w:numPr>
          <w:ilvl w:val="0"/>
          <w:numId w:val="3"/>
        </w:numPr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申请人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和团队成员</w:t>
      </w:r>
    </w:p>
    <w:p>
      <w:p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通过中国科学院与UGC联合评估的中国科学院与香港地区联合实验的团队核心成员。</w:t>
      </w:r>
    </w:p>
    <w:p>
      <w:pPr>
        <w:numPr>
          <w:ilvl w:val="0"/>
          <w:numId w:val="4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院方项目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申请人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及团队成员：具有博士学位、年龄在45周岁及以下（1980年1月1日及以后出生）、院属依托单位正式职工或博士后研究人员。优先支持牵头或参与抢占科技制高点核心任务的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青年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人才。</w:t>
      </w:r>
    </w:p>
    <w:p>
      <w:pPr>
        <w:numPr>
          <w:ilvl w:val="0"/>
          <w:numId w:val="4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港方项目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申请人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及团队成员：在UGC资助大学按实任制／终身聘任制受聘为副教授级或同等职位不多于三年（副教授级以下的研究人员也可提交申请），全职从事涉及教学和研究职务的学术工作（不包括兼职人员及义务聘任人员）；或取得博士后学位（或相关领域的同等最高学历）不多于十二年，以较短者为准。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申报程序</w:t>
      </w:r>
    </w:p>
    <w:p>
      <w:pPr>
        <w:numPr>
          <w:ilvl w:val="0"/>
          <w:numId w:val="5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申请人填报</w:t>
      </w:r>
    </w:p>
    <w:p>
      <w:pPr>
        <w:numPr>
          <w:ilvl w:val="255"/>
          <w:numId w:val="0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符合条件的申请人，可按照指南要求填写《中国科学院—香港地区联合实验室青年科学家伙伴国际交流项目申请书》。</w:t>
      </w:r>
    </w:p>
    <w:p>
      <w:pPr>
        <w:numPr>
          <w:ilvl w:val="0"/>
          <w:numId w:val="5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申请单位组织推荐</w:t>
      </w:r>
    </w:p>
    <w:p>
      <w:pPr>
        <w:numPr>
          <w:ilvl w:val="0"/>
          <w:numId w:val="6"/>
        </w:numPr>
        <w:ind w:firstLine="60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申请单位应认真组织申报工作，确保材料的真实性、完整性和合规性。</w:t>
      </w:r>
    </w:p>
    <w:p>
      <w:pPr>
        <w:numPr>
          <w:ilvl w:val="0"/>
          <w:numId w:val="6"/>
        </w:numPr>
        <w:ind w:firstLine="60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院方申请单位将中文申请书纸质版两份和电子版PDF统一提交至中国科学院港澳台事务办公室。港方申请高校将英文版申请书统一发送至UGC联系人邮箱。</w:t>
      </w:r>
      <w:r>
        <w:rPr>
          <w:rFonts w:hint="eastAsia" w:ascii="Times New Roman" w:hAnsi="Times New Roman" w:eastAsia="仿宋_GB2312"/>
          <w:b w:val="0"/>
          <w:bCs w:val="0"/>
          <w:spacing w:val="-10"/>
          <w:sz w:val="32"/>
          <w:szCs w:val="32"/>
          <w:lang w:val="en-US" w:eastAsia="zh-CN"/>
        </w:rPr>
        <w:t>单方申报的项目无效，且双方提交的申请书工作内容须保持一致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。</w:t>
      </w:r>
    </w:p>
    <w:p>
      <w:pPr>
        <w:numPr>
          <w:ilvl w:val="0"/>
          <w:numId w:val="6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截止日期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为</w:t>
      </w:r>
      <w:bookmarkStart w:id="3" w:name="_GoBack"/>
      <w:bookmarkEnd w:id="3"/>
      <w:r>
        <w:rPr>
          <w:rFonts w:hint="eastAsia" w:ascii="Times New Roman" w:hAnsi="Times New Roman" w:eastAsia="仿宋_GB2312"/>
          <w:spacing w:val="-10"/>
          <w:sz w:val="32"/>
          <w:szCs w:val="32"/>
        </w:rPr>
        <w:t>2025年7月31日。</w:t>
      </w:r>
    </w:p>
    <w:p>
      <w:pPr>
        <w:numPr>
          <w:ilvl w:val="0"/>
          <w:numId w:val="5"/>
        </w:num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评审和立项</w:t>
      </w: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根据项目征集情况，中国科学院和UGC分别组织专家评审，各自形成拟</w:t>
      </w:r>
      <w:r>
        <w:rPr>
          <w:rFonts w:ascii="Times New Roman" w:hAnsi="Times New Roman" w:eastAsia="仿宋_GB2312"/>
          <w:spacing w:val="-10"/>
          <w:sz w:val="32"/>
          <w:szCs w:val="32"/>
        </w:rPr>
        <w:t>资助项目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清单。</w:t>
      </w:r>
      <w:r>
        <w:rPr>
          <w:rFonts w:ascii="Times New Roman" w:hAnsi="Times New Roman" w:eastAsia="仿宋_GB2312"/>
          <w:spacing w:val="-10"/>
          <w:sz w:val="32"/>
          <w:szCs w:val="32"/>
        </w:rPr>
        <w:t>经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双方商定，对共同建议</w:t>
      </w:r>
      <w:r>
        <w:rPr>
          <w:rFonts w:ascii="Times New Roman" w:hAnsi="Times New Roman" w:eastAsia="仿宋_GB2312"/>
          <w:spacing w:val="-10"/>
          <w:sz w:val="32"/>
          <w:szCs w:val="32"/>
        </w:rPr>
        <w:t>资助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的项目予以立项。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经费管理及结题验收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项目经费用于项目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申请人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和团队成员。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经费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原则上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按年度预算下拨，院属依托单位不得提取管理费。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院拨经费的使用与管理须严格按照国家财务制度、外事经费管理和院有关规定执行，自觉接受财务主管部门、审计部门和国际合作局的检查和监督，结余经费需按原渠道退回。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港方支持经费管理和使用按照UGC相关经费管理办法执行。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院方团队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须在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项目结题后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半年内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提交项目总结报告，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内容包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含经费使用情况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eastAsia="zh-CN"/>
        </w:rPr>
        <w:t>，及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是否通过本项目开展人员交流了解国际前沿研究动态、拓展合作网络、提升联合实验室学术水平和国际影响力。</w:t>
      </w:r>
    </w:p>
    <w:p>
      <w:pPr>
        <w:numPr>
          <w:ilvl w:val="0"/>
          <w:numId w:val="7"/>
        </w:numPr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港方团队须在项目完成后6个月内提交财务报表及退回未使用余额，并于12个月内提交完结报告。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</w:t>
      </w: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中国科学院</w:t>
      </w:r>
      <w:r>
        <w:rPr>
          <w:rFonts w:ascii="Times New Roman" w:hAnsi="Times New Roman" w:eastAsia="仿宋_GB2312"/>
          <w:spacing w:val="-10"/>
          <w:sz w:val="32"/>
          <w:szCs w:val="32"/>
        </w:rPr>
        <w:t>港澳台事务办公室</w:t>
      </w: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李芳芳  010-68597513</w:t>
      </w:r>
    </w:p>
    <w:p>
      <w:pPr>
        <w:ind w:firstLine="588" w:firstLineChars="196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王贺冉  010-68597503  hrwang@cashq.ac.cn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 xml:space="preserve">香港大学教育资助委员会 </w:t>
      </w:r>
    </w:p>
    <w:p>
      <w:pPr>
        <w:spacing w:line="600" w:lineRule="exact"/>
        <w:ind w:firstLine="600" w:firstLineChars="200"/>
        <w:jc w:val="left"/>
        <w:rPr>
          <w:rFonts w:hint="default" w:ascii="Times New Roman" w:hAnsi="Times New Roman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张弼弘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val="en-US" w:eastAsia="zh-CN"/>
        </w:rPr>
        <w:t xml:space="preserve"> mcheung@ugc.edu.hk、slee@ugc.edu.hk、kmchi@ugc.edu.hk</w:t>
      </w:r>
    </w:p>
    <w:p>
      <w:pPr>
        <w:pStyle w:val="6"/>
        <w:widowControl/>
        <w:numPr>
          <w:ilvl w:val="0"/>
          <w:numId w:val="1"/>
        </w:numPr>
        <w:spacing w:before="156" w:beforeLines="50" w:beforeAutospacing="0" w:after="156" w:afterLines="50" w:afterAutospacing="0" w:line="560" w:lineRule="exact"/>
        <w:ind w:left="210" w:firstLine="420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相关附件</w:t>
      </w:r>
    </w:p>
    <w:p>
      <w:pPr>
        <w:ind w:firstLine="588" w:firstLineChars="196"/>
        <w:rPr>
          <w:rFonts w:hint="eastAsia" w:ascii="Times New Roman" w:hAnsi="Times New Roman" w:eastAsia="仿宋_GB2312"/>
          <w:spacing w:val="-1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中国科学院—香港地区联合实验室青年科学家伙伴国际交流项目申请书</w:t>
      </w:r>
    </w:p>
    <w:p>
      <w:pPr>
        <w:autoSpaceDE w:val="0"/>
        <w:autoSpaceDN w:val="0"/>
        <w:adjustRightInd w:val="0"/>
        <w:spacing w:line="640" w:lineRule="atLeast"/>
        <w:jc w:val="center"/>
        <w:rPr>
          <w:rFonts w:ascii="Times New Roman" w:hAnsi="Times New Roman" w:eastAsia="黑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黑体"/>
          <w:b/>
          <w:bCs/>
          <w:color w:val="000000"/>
          <w:sz w:val="44"/>
          <w:szCs w:val="44"/>
        </w:rPr>
        <w:t>中国科学院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—</w:t>
      </w:r>
      <w:r>
        <w:rPr>
          <w:rFonts w:ascii="Times New Roman" w:hAnsi="Times New Roman" w:eastAsia="黑体"/>
          <w:b/>
          <w:bCs/>
          <w:color w:val="000000"/>
          <w:sz w:val="44"/>
          <w:szCs w:val="44"/>
        </w:rPr>
        <w:t>香港地区联合实验室</w:t>
      </w:r>
    </w:p>
    <w:p>
      <w:pPr>
        <w:autoSpaceDE w:val="0"/>
        <w:autoSpaceDN w:val="0"/>
        <w:adjustRightInd w:val="0"/>
        <w:spacing w:line="640" w:lineRule="atLeast"/>
        <w:jc w:val="center"/>
        <w:rPr>
          <w:rFonts w:ascii="Times New Roman" w:hAnsi="Times New Roman" w:eastAsia="黑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黑体"/>
          <w:b/>
          <w:bCs/>
          <w:color w:val="000000"/>
          <w:sz w:val="44"/>
          <w:szCs w:val="44"/>
        </w:rPr>
        <w:t>青年科学家伙伴国际交流项目</w:t>
      </w:r>
    </w:p>
    <w:p>
      <w:pPr>
        <w:autoSpaceDE w:val="0"/>
        <w:autoSpaceDN w:val="0"/>
        <w:adjustRightInd w:val="0"/>
        <w:spacing w:line="640" w:lineRule="atLeast"/>
        <w:jc w:val="center"/>
        <w:rPr>
          <w:rFonts w:ascii="Times New Roman" w:hAnsi="Times New Roman" w:eastAsia="黑体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z w:val="44"/>
          <w:szCs w:val="44"/>
        </w:rPr>
        <w:t>申请</w:t>
      </w:r>
      <w:r>
        <w:rPr>
          <w:rFonts w:ascii="Times New Roman" w:hAnsi="Times New Roman" w:eastAsia="黑体"/>
          <w:b/>
          <w:bCs/>
          <w:color w:val="000000"/>
          <w:sz w:val="44"/>
          <w:szCs w:val="44"/>
        </w:rPr>
        <w:t>书</w:t>
      </w:r>
    </w:p>
    <w:p>
      <w:pPr>
        <w:autoSpaceDE w:val="0"/>
        <w:autoSpaceDN w:val="0"/>
        <w:adjustRightInd w:val="0"/>
        <w:spacing w:line="700" w:lineRule="atLeast"/>
        <w:outlineLvl w:val="0"/>
        <w:rPr>
          <w:rFonts w:ascii="Times New Roman" w:hAnsi="Times New Roman"/>
          <w:sz w:val="32"/>
        </w:rPr>
      </w:pPr>
    </w:p>
    <w:p>
      <w:pPr>
        <w:autoSpaceDE w:val="0"/>
        <w:autoSpaceDN w:val="0"/>
        <w:adjustRightInd w:val="0"/>
        <w:spacing w:line="700" w:lineRule="atLeast"/>
        <w:outlineLvl w:val="0"/>
        <w:rPr>
          <w:rFonts w:ascii="Times New Roman" w:hAnsi="Times New Roman"/>
          <w:sz w:val="32"/>
        </w:rPr>
      </w:pP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联合实验室名称：</w:t>
      </w:r>
      <w:r>
        <w:rPr>
          <w:rFonts w:ascii="Times New Roman" w:hAnsi="Times New Roman"/>
          <w:sz w:val="32"/>
          <w:u w:val="single"/>
        </w:rPr>
        <w:t xml:space="preserve">                                     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>联合实验室依托单位（院方）：</w:t>
      </w:r>
      <w:r>
        <w:rPr>
          <w:rFonts w:ascii="Times New Roman" w:hAnsi="Times New Roman"/>
          <w:sz w:val="32"/>
          <w:u w:val="single"/>
        </w:rPr>
        <w:t xml:space="preserve">                         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>联合实验室依托单位（</w:t>
      </w:r>
      <w:r>
        <w:rPr>
          <w:rFonts w:hint="eastAsia" w:ascii="Times New Roman" w:hAnsi="Times New Roman"/>
          <w:sz w:val="32"/>
        </w:rPr>
        <w:t>港</w:t>
      </w:r>
      <w:r>
        <w:rPr>
          <w:rFonts w:ascii="Times New Roman" w:hAnsi="Times New Roman"/>
          <w:sz w:val="32"/>
        </w:rPr>
        <w:t>方）：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u w:val="single"/>
        </w:rPr>
        <w:t xml:space="preserve">                    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32"/>
          <w:u w:val="single"/>
        </w:rPr>
        <w:t xml:space="preserve">  </w:t>
      </w:r>
      <w:r>
        <w:rPr>
          <w:rFonts w:ascii="Times New Roman" w:hAnsi="Times New Roman"/>
          <w:sz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项目申请人</w:t>
      </w:r>
      <w:r>
        <w:rPr>
          <w:rFonts w:ascii="Times New Roman" w:hAnsi="Times New Roman"/>
          <w:sz w:val="32"/>
        </w:rPr>
        <w:t>：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u w:val="single"/>
        </w:rPr>
        <w:t>院方：</w:t>
      </w:r>
      <w:r>
        <w:rPr>
          <w:rFonts w:ascii="Times New Roman" w:hAnsi="Times New Roman"/>
          <w:sz w:val="32"/>
          <w:u w:val="single"/>
        </w:rPr>
        <w:t xml:space="preserve">             </w:t>
      </w:r>
      <w:r>
        <w:rPr>
          <w:rFonts w:hint="eastAsia" w:ascii="Times New Roman" w:hAnsi="Times New Roman"/>
          <w:sz w:val="32"/>
          <w:u w:val="single"/>
        </w:rPr>
        <w:t>港方：</w:t>
      </w:r>
      <w:r>
        <w:rPr>
          <w:rFonts w:ascii="Times New Roman" w:hAnsi="Times New Roman"/>
          <w:sz w:val="32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项目起止年限：</w:t>
      </w:r>
      <w:r>
        <w:rPr>
          <w:rFonts w:ascii="Times New Roman" w:hAnsi="Times New Roman"/>
          <w:sz w:val="32"/>
          <w:u w:val="single"/>
        </w:rPr>
        <w:t xml:space="preserve"> </w:t>
      </w:r>
      <w:bookmarkStart w:id="0" w:name="KSSJ"/>
      <w:r>
        <w:rPr>
          <w:rFonts w:ascii="Times New Roman" w:hAnsi="Times New Roman"/>
          <w:sz w:val="32"/>
          <w:u w:val="single"/>
        </w:rPr>
        <w:t>202</w:t>
      </w:r>
      <w:r>
        <w:rPr>
          <w:rFonts w:hint="eastAsia" w:ascii="Times New Roman" w:hAnsi="Times New Roman"/>
          <w:sz w:val="32"/>
          <w:u w:val="single"/>
        </w:rPr>
        <w:t>6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sz w:val="32"/>
        </w:rPr>
        <w:t>年</w:t>
      </w:r>
      <w:r>
        <w:rPr>
          <w:rFonts w:ascii="Times New Roman" w:hAnsi="Times New Roman"/>
          <w:sz w:val="32"/>
          <w:u w:val="single"/>
        </w:rPr>
        <w:t xml:space="preserve"> 1 </w:t>
      </w:r>
      <w:r>
        <w:rPr>
          <w:rFonts w:ascii="Times New Roman" w:hAnsi="Times New Roman"/>
          <w:sz w:val="32"/>
        </w:rPr>
        <w:t>月</w:t>
      </w:r>
      <w:bookmarkEnd w:id="0"/>
      <w:r>
        <w:rPr>
          <w:rFonts w:ascii="Times New Roman" w:hAnsi="Times New Roman"/>
          <w:sz w:val="32"/>
        </w:rPr>
        <w:t>至</w:t>
      </w:r>
      <w:r>
        <w:rPr>
          <w:rFonts w:ascii="Times New Roman" w:hAnsi="Times New Roman"/>
          <w:sz w:val="32"/>
          <w:u w:val="single"/>
        </w:rPr>
        <w:t xml:space="preserve"> </w:t>
      </w:r>
      <w:bookmarkStart w:id="1" w:name="JSSJ"/>
      <w:r>
        <w:rPr>
          <w:rFonts w:ascii="Times New Roman" w:hAnsi="Times New Roman"/>
          <w:sz w:val="32"/>
          <w:u w:val="single"/>
        </w:rPr>
        <w:t>202</w:t>
      </w:r>
      <w:r>
        <w:rPr>
          <w:rFonts w:hint="eastAsia" w:ascii="Times New Roman" w:hAnsi="Times New Roman"/>
          <w:sz w:val="32"/>
          <w:u w:val="single"/>
        </w:rPr>
        <w:t>8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sz w:val="32"/>
        </w:rPr>
        <w:t>年</w:t>
      </w:r>
      <w:r>
        <w:rPr>
          <w:rFonts w:ascii="Times New Roman" w:hAnsi="Times New Roman"/>
          <w:sz w:val="32"/>
          <w:u w:val="single"/>
        </w:rPr>
        <w:t xml:space="preserve"> 12 </w:t>
      </w:r>
      <w:r>
        <w:rPr>
          <w:rFonts w:ascii="Times New Roman" w:hAnsi="Times New Roman"/>
          <w:sz w:val="32"/>
        </w:rPr>
        <w:t>月</w:t>
      </w:r>
      <w:bookmarkEnd w:id="1"/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t>联系</w:t>
      </w:r>
      <w:r>
        <w:rPr>
          <w:rFonts w:hint="eastAsia" w:ascii="Times New Roman" w:hAnsi="Times New Roman"/>
          <w:sz w:val="32"/>
        </w:rPr>
        <w:t>人</w:t>
      </w:r>
      <w:r>
        <w:rPr>
          <w:rFonts w:ascii="Times New Roman" w:hAnsi="Times New Roman"/>
          <w:sz w:val="32"/>
        </w:rPr>
        <w:t>及手机号码：</w:t>
      </w:r>
      <w:r>
        <w:rPr>
          <w:rFonts w:ascii="Times New Roman" w:hAnsi="Times New Roman"/>
          <w:sz w:val="32"/>
          <w:u w:val="single"/>
        </w:rPr>
        <w:t xml:space="preserve">                             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 xml:space="preserve">   </w:t>
      </w: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u w:val="single"/>
        </w:rPr>
        <w:t xml:space="preserve">   </w:t>
      </w:r>
      <w:r>
        <w:rPr>
          <w:rFonts w:ascii="Times New Roman" w:hAnsi="Times New Roman"/>
          <w:sz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700" w:lineRule="exact"/>
        <w:outlineLvl w:val="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联系</w:t>
      </w:r>
      <w:r>
        <w:rPr>
          <w:rFonts w:ascii="Times New Roman" w:hAnsi="Times New Roman"/>
          <w:sz w:val="32"/>
        </w:rPr>
        <w:t>邮箱:</w:t>
      </w:r>
      <w:r>
        <w:rPr>
          <w:rFonts w:ascii="Times New Roman" w:hAnsi="Times New Roman"/>
          <w:sz w:val="32"/>
          <w:u w:val="single"/>
        </w:rPr>
        <w:t xml:space="preserve">                                     </w:t>
      </w:r>
      <w:r>
        <w:rPr>
          <w:rFonts w:hint="eastAsia" w:ascii="Times New Roman" w:hAnsi="Times New Roman"/>
          <w:sz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32"/>
          <w:u w:val="single"/>
        </w:rPr>
        <w:t xml:space="preserve">  </w:t>
      </w:r>
      <w:r>
        <w:rPr>
          <w:rFonts w:ascii="Times New Roman" w:hAnsi="Times New Roman"/>
          <w:sz w:val="32"/>
          <w:u w:val="single"/>
        </w:rPr>
        <w:t xml:space="preserve">    </w:t>
      </w:r>
    </w:p>
    <w:p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中国科学院国际合作局印制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bookmarkStart w:id="2" w:name="WRITE_DATE"/>
      <w:r>
        <w:rPr>
          <w:rFonts w:ascii="Times New Roman" w:hAnsi="Times New Roman" w:eastAsia="黑体"/>
          <w:sz w:val="32"/>
        </w:rPr>
        <w:t xml:space="preserve">   年  月  日</w:t>
      </w:r>
      <w:bookmarkEnd w:id="2"/>
      <w:r>
        <w:rPr>
          <w:rFonts w:ascii="Times New Roman" w:hAnsi="Times New Roman" w:eastAsia="黑体"/>
          <w:color w:val="000000"/>
          <w:sz w:val="32"/>
          <w:szCs w:val="32"/>
        </w:rPr>
        <w:t>填写</w:t>
      </w: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ascii="Times New Roman" w:hAnsi="Times New Roman"/>
          <w:b/>
          <w:bCs/>
          <w:color w:val="000000"/>
          <w:sz w:val="36"/>
        </w:rPr>
        <w:t>编写提纲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hint="eastAsia" w:ascii="Times New Roman" w:hAnsi="Times New Roman" w:eastAsia="黑体"/>
          <w:b/>
          <w:color w:val="000000"/>
          <w:sz w:val="28"/>
        </w:rPr>
        <w:t>申请人</w:t>
      </w:r>
      <w:r>
        <w:rPr>
          <w:rFonts w:ascii="Times New Roman" w:hAnsi="Times New Roman" w:eastAsia="黑体"/>
          <w:b/>
          <w:color w:val="000000"/>
          <w:sz w:val="28"/>
        </w:rPr>
        <w:t>基本情况</w:t>
      </w:r>
    </w:p>
    <w:p>
      <w:pPr>
        <w:numPr>
          <w:ilvl w:val="0"/>
          <w:numId w:val="9"/>
        </w:numPr>
        <w:tabs>
          <w:tab w:val="left" w:pos="5703"/>
        </w:tabs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院方项目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人简介（包括姓名、出生年月、最高学历、主要工作经历、在联合实验室的职务和分工、研究领域、研究内容）</w:t>
      </w:r>
    </w:p>
    <w:p>
      <w:pPr>
        <w:tabs>
          <w:tab w:val="left" w:pos="5703"/>
        </w:tabs>
        <w:rPr>
          <w:rFonts w:ascii="Times New Roman" w:hAnsi="Times New Roman" w:eastAsia="仿宋_GB2312"/>
          <w:b/>
          <w:bCs/>
          <w:sz w:val="28"/>
          <w:szCs w:val="28"/>
          <w:highlight w:val="none"/>
        </w:rPr>
      </w:pPr>
    </w:p>
    <w:p>
      <w:pPr>
        <w:numPr>
          <w:ilvl w:val="0"/>
          <w:numId w:val="9"/>
        </w:numPr>
        <w:tabs>
          <w:tab w:val="left" w:pos="5703"/>
        </w:tabs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港方项目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人简介（包括姓名、出生年月、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eastAsia="zh-CN"/>
        </w:rPr>
        <w:t>最高学历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eastAsia="zh-CN"/>
        </w:rPr>
        <w:t>主要工作经历、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在联合实验室的职务和分工、研究领域、研究内容）</w:t>
      </w:r>
    </w:p>
    <w:p>
      <w:pPr>
        <w:tabs>
          <w:tab w:val="left" w:pos="5703"/>
        </w:tabs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numPr>
          <w:ilvl w:val="0"/>
          <w:numId w:val="9"/>
        </w:numPr>
        <w:tabs>
          <w:tab w:val="left" w:pos="5703"/>
        </w:tabs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团队成员信息</w:t>
      </w:r>
    </w:p>
    <w:p>
      <w:pPr>
        <w:widowControl/>
        <w:jc w:val="left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4"/>
          <w:szCs w:val="24"/>
        </w:rPr>
        <w:t xml:space="preserve">  院方：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eastAsia="zh-CN"/>
        </w:rPr>
        <w:t>（如有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2个院方研究所，分单位列出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eastAsia="zh-CN"/>
        </w:rPr>
        <w:t>）</w:t>
      </w:r>
    </w:p>
    <w:tbl>
      <w:tblPr>
        <w:tblStyle w:val="7"/>
        <w:tblW w:w="8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00"/>
        <w:gridCol w:w="1920"/>
        <w:gridCol w:w="1417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在联合实验室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241" w:firstLineChars="100"/>
        <w:jc w:val="left"/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4"/>
          <w:szCs w:val="24"/>
        </w:rPr>
        <w:t>港方：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eastAsia="zh-CN"/>
        </w:rPr>
        <w:t>（如有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2个港方高校，分单位列出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24"/>
          <w:szCs w:val="24"/>
          <w:lang w:eastAsia="zh-CN"/>
        </w:rPr>
        <w:t>）</w:t>
      </w:r>
    </w:p>
    <w:tbl>
      <w:tblPr>
        <w:tblStyle w:val="7"/>
        <w:tblW w:w="8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00"/>
        <w:gridCol w:w="1920"/>
        <w:gridCol w:w="1417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在联合实验室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hint="eastAsia" w:ascii="Times New Roman" w:hAnsi="Times New Roman" w:eastAsia="黑体"/>
          <w:b/>
          <w:color w:val="000000"/>
          <w:sz w:val="28"/>
        </w:rPr>
        <w:t>申请人及团队基于联合实验室的现有国际交流合作情况</w:t>
      </w: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填写</w:t>
      </w:r>
      <w:r>
        <w:rPr>
          <w:rFonts w:hint="eastAsia" w:ascii="Times New Roman" w:hAnsi="Times New Roman" w:eastAsia="仿宋_GB2312"/>
          <w:sz w:val="28"/>
          <w:szCs w:val="28"/>
        </w:rPr>
        <w:t>在联合实验室基础上与外方科研机构或大学开展国际交流合作情况。</w:t>
      </w: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b/>
          <w:color w:val="000000"/>
          <w:sz w:val="28"/>
          <w:highlight w:val="none"/>
        </w:rPr>
        <w:t>未来三年拟开展的国际学术交流活动计划</w:t>
      </w: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按年度阐述拟共同举办的小型国际学术交流活动，包括时间、地点、主题、规模、团队分工等。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2026年：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2027年：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2028年：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hint="eastAsia" w:ascii="Times New Roman" w:hAnsi="Times New Roman" w:eastAsia="黑体"/>
          <w:b/>
          <w:color w:val="000000"/>
          <w:sz w:val="28"/>
        </w:rPr>
        <w:t>青年团队互访计划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按年度阐述院方和港方青年团队人员互访计划。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2026年：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2027年：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2028年：</w:t>
      </w:r>
    </w:p>
    <w:p>
      <w:pPr>
        <w:spacing w:line="540" w:lineRule="exact"/>
        <w:ind w:firstLine="560" w:firstLineChars="200"/>
        <w:rPr>
          <w:rFonts w:ascii="Times New Roman" w:hAnsi="Times New Roman" w:eastAsia="仿宋"/>
          <w:sz w:val="28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hint="eastAsia" w:ascii="Times New Roman" w:hAnsi="Times New Roman" w:eastAsia="黑体"/>
          <w:b/>
          <w:color w:val="000000"/>
          <w:sz w:val="28"/>
        </w:rPr>
        <w:t>预期成效</w:t>
      </w: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从联合开展国际学术交流、搭建全球科技创新合作网络、提升联合实验室国际影响力等方面进行阐述。</w:t>
      </w: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tabs>
          <w:tab w:val="left" w:pos="5703"/>
        </w:tabs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ascii="Times New Roman" w:hAnsi="Times New Roman" w:eastAsia="黑体"/>
          <w:b/>
          <w:color w:val="000000"/>
          <w:sz w:val="28"/>
        </w:rPr>
        <w:t>经费预算</w:t>
      </w:r>
    </w:p>
    <w:p>
      <w:pPr>
        <w:spacing w:line="540" w:lineRule="exact"/>
        <w:ind w:left="420"/>
        <w:rPr>
          <w:rFonts w:ascii="Times New Roman" w:hAnsi="Times New Roman" w:eastAsia="黑体"/>
          <w:b/>
          <w:color w:val="000000"/>
          <w:sz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按年度列出经费测算依据及明细。</w:t>
      </w:r>
    </w:p>
    <w:p>
      <w:pPr>
        <w:spacing w:line="540" w:lineRule="exact"/>
        <w:ind w:left="420"/>
        <w:rPr>
          <w:rFonts w:ascii="Times New Roman" w:hAnsi="Times New Roman" w:eastAsia="仿宋_GB2312"/>
          <w:sz w:val="28"/>
          <w:szCs w:val="28"/>
        </w:rPr>
      </w:pP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97"/>
        <w:gridCol w:w="1765"/>
        <w:gridCol w:w="3450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拟开展工作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测算依据及明细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院经费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UGC经费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（万港币）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2026年</w:t>
            </w: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举办XX活动</w:t>
            </w:r>
          </w:p>
        </w:tc>
        <w:tc>
          <w:tcPr>
            <w:tcW w:w="3450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院经费：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UGC经费：</w:t>
            </w: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小计</w:t>
            </w:r>
          </w:p>
        </w:tc>
        <w:tc>
          <w:tcPr>
            <w:tcW w:w="5712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2027年</w:t>
            </w: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小计</w:t>
            </w:r>
          </w:p>
        </w:tc>
        <w:tc>
          <w:tcPr>
            <w:tcW w:w="5712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2028年</w:t>
            </w: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50" w:type="dxa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小计</w:t>
            </w:r>
          </w:p>
        </w:tc>
        <w:tc>
          <w:tcPr>
            <w:tcW w:w="5712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5712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ind w:left="420"/>
        <w:rPr>
          <w:rFonts w:ascii="Times New Roman" w:hAnsi="Times New Roman" w:eastAsia="仿宋_GB2312"/>
          <w:sz w:val="28"/>
          <w:szCs w:val="28"/>
        </w:rPr>
      </w:pPr>
    </w:p>
    <w:p>
      <w:pPr>
        <w:spacing w:line="540" w:lineRule="exact"/>
        <w:ind w:left="420"/>
        <w:rPr>
          <w:rFonts w:ascii="Times New Roman" w:hAnsi="Times New Roman" w:eastAsia="仿宋_GB2312"/>
          <w:sz w:val="28"/>
          <w:szCs w:val="28"/>
        </w:rPr>
      </w:pPr>
    </w:p>
    <w:p>
      <w:p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</w:p>
    <w:p>
      <w:pPr>
        <w:tabs>
          <w:tab w:val="left" w:pos="5703"/>
        </w:tabs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8"/>
        </w:numPr>
        <w:spacing w:line="540" w:lineRule="exact"/>
        <w:rPr>
          <w:rFonts w:ascii="Times New Roman" w:hAnsi="Times New Roman" w:eastAsia="黑体"/>
          <w:b/>
          <w:color w:val="000000"/>
          <w:sz w:val="28"/>
        </w:rPr>
      </w:pPr>
      <w:r>
        <w:rPr>
          <w:rFonts w:ascii="Times New Roman" w:hAnsi="Times New Roman" w:eastAsia="黑体"/>
          <w:b/>
          <w:color w:val="000000"/>
          <w:sz w:val="28"/>
        </w:rPr>
        <w:t>有关单位签章</w:t>
      </w:r>
    </w:p>
    <w:tbl>
      <w:tblPr>
        <w:tblStyle w:val="7"/>
        <w:tblW w:w="852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exact"/>
        </w:trPr>
        <w:tc>
          <w:tcPr>
            <w:tcW w:w="8529" w:type="dxa"/>
            <w:tcBorders>
              <w:top w:val="doub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项目申请人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承诺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：</w:t>
            </w:r>
          </w:p>
          <w:p>
            <w:pPr>
              <w:spacing w:line="360" w:lineRule="exact"/>
              <w:ind w:right="560"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60"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60"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ind w:firstLine="562" w:firstLineChars="200"/>
              <w:jc w:val="left"/>
              <w:rPr>
                <w:rFonts w:ascii="仿宋" w:hAnsi="仿宋" w:eastAsia="仿宋"/>
                <w:b/>
                <w:bCs w:val="0"/>
                <w:i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iCs/>
                <w:sz w:val="28"/>
                <w:szCs w:val="28"/>
                <w:highlight w:val="none"/>
                <w:lang w:eastAsia="zh-CN" w:bidi="ar"/>
              </w:rPr>
              <w:t>已确认项目申请书填报内容，将按照国际学术交流活动计划和互访计划开展相关工作</w:t>
            </w:r>
            <w:r>
              <w:rPr>
                <w:rFonts w:ascii="仿宋" w:hAnsi="仿宋" w:eastAsia="仿宋"/>
                <w:b/>
                <w:bCs w:val="0"/>
                <w:iCs/>
                <w:sz w:val="28"/>
                <w:szCs w:val="28"/>
                <w:highlight w:val="none"/>
                <w:lang w:bidi="ar"/>
              </w:rPr>
              <w:t>。</w:t>
            </w:r>
          </w:p>
          <w:p>
            <w:pPr>
              <w:widowControl/>
              <w:jc w:val="left"/>
            </w:pPr>
          </w:p>
          <w:p>
            <w:pPr>
              <w:spacing w:line="360" w:lineRule="exact"/>
              <w:ind w:right="560"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60"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5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申请人</w:t>
            </w:r>
            <w:r>
              <w:rPr>
                <w:rFonts w:ascii="仿宋" w:hAnsi="仿宋" w:eastAsia="仿宋"/>
                <w:sz w:val="32"/>
                <w:szCs w:val="32"/>
              </w:rPr>
              <w:t>（签字）：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港方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申请人</w:t>
            </w:r>
            <w:r>
              <w:rPr>
                <w:rFonts w:ascii="仿宋" w:hAnsi="仿宋" w:eastAsia="仿宋"/>
                <w:sz w:val="32"/>
                <w:szCs w:val="32"/>
              </w:rPr>
              <w:t>（签字）：</w:t>
            </w:r>
          </w:p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spacing w:line="360" w:lineRule="exact"/>
              <w:ind w:firstLine="1920" w:firstLineChars="6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spacing w:line="360" w:lineRule="exact"/>
              <w:ind w:firstLine="1920" w:firstLineChars="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</w:t>
            </w:r>
            <w:r>
              <w:rPr>
                <w:rFonts w:ascii="仿宋" w:hAnsi="仿宋" w:eastAsia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exact"/>
        </w:trPr>
        <w:tc>
          <w:tcPr>
            <w:tcW w:w="852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承担单位意见：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iCs/>
                <w:sz w:val="28"/>
                <w:szCs w:val="28"/>
              </w:rPr>
            </w:pP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iCs/>
                <w:color w:val="auto"/>
                <w:sz w:val="28"/>
                <w:szCs w:val="28"/>
                <w:highlight w:val="none"/>
                <w:lang w:eastAsia="zh-CN" w:bidi="ar"/>
              </w:rPr>
              <w:t>已确认申请人及团队符合项目申报要求，</w:t>
            </w:r>
            <w:r>
              <w:rPr>
                <w:rFonts w:ascii="仿宋" w:hAnsi="仿宋" w:eastAsia="仿宋"/>
                <w:b/>
                <w:iCs/>
                <w:color w:val="auto"/>
                <w:sz w:val="28"/>
                <w:szCs w:val="28"/>
                <w:highlight w:val="none"/>
              </w:rPr>
              <w:t>保证为项目的实施提供或创造一切必要的条件</w:t>
            </w:r>
            <w:r>
              <w:rPr>
                <w:rFonts w:hint="eastAsia" w:ascii="仿宋" w:hAnsi="仿宋" w:eastAsia="仿宋"/>
                <w:b/>
                <w:iCs/>
                <w:color w:val="auto"/>
                <w:sz w:val="28"/>
                <w:szCs w:val="28"/>
                <w:highlight w:val="none"/>
                <w:lang w:eastAsia="zh-CN"/>
              </w:rPr>
              <w:t>。如发生项目负责人及团队人员变更，或研究内容、预算调整等重大事项，及时报院主管部门审批。项目执行期间</w:t>
            </w:r>
            <w:r>
              <w:rPr>
                <w:rFonts w:ascii="仿宋" w:hAnsi="仿宋" w:eastAsia="仿宋"/>
                <w:b/>
                <w:iCs/>
                <w:color w:val="auto"/>
                <w:sz w:val="28"/>
                <w:szCs w:val="28"/>
                <w:highlight w:val="none"/>
              </w:rPr>
              <w:t>严格执行</w:t>
            </w:r>
            <w:r>
              <w:rPr>
                <w:rFonts w:hint="eastAsia" w:ascii="仿宋" w:hAnsi="仿宋" w:eastAsia="仿宋"/>
                <w:b/>
                <w:iCs/>
                <w:color w:val="auto"/>
                <w:sz w:val="28"/>
                <w:szCs w:val="28"/>
                <w:highlight w:val="none"/>
              </w:rPr>
              <w:t>《中国科学院与香港地区联合实验室建设与运行管理办法（试行）</w:t>
            </w:r>
            <w:r>
              <w:rPr>
                <w:rFonts w:ascii="仿宋" w:hAnsi="仿宋" w:eastAsia="仿宋"/>
                <w:b/>
                <w:iCs/>
                <w:color w:val="auto"/>
                <w:sz w:val="28"/>
                <w:szCs w:val="28"/>
                <w:highlight w:val="none"/>
              </w:rPr>
              <w:t>》及相关各项管理规定。</w:t>
            </w:r>
          </w:p>
          <w:p>
            <w:pPr>
              <w:spacing w:line="600" w:lineRule="auto"/>
              <w:ind w:right="560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600" w:lineRule="auto"/>
              <w:ind w:right="560"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主管所领导</w:t>
            </w:r>
            <w:r>
              <w:rPr>
                <w:rFonts w:ascii="仿宋" w:hAnsi="仿宋" w:eastAsia="仿宋"/>
                <w:sz w:val="32"/>
                <w:szCs w:val="32"/>
              </w:rPr>
              <w:t>（签字）：           （公章）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line="360" w:lineRule="exact"/>
              <w:ind w:right="-147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年   月   日</w:t>
            </w:r>
          </w:p>
          <w:p>
            <w:pPr>
              <w:spacing w:line="360" w:lineRule="exact"/>
              <w:ind w:right="-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-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right="-147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560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ind w:firstLine="588" w:firstLineChars="196"/>
        <w:rPr>
          <w:rFonts w:hint="eastAsia" w:ascii="Times New Roman" w:hAnsi="Times New Roman" w:eastAsia="仿宋_GB2312"/>
          <w:spacing w:val="-1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FAFB1"/>
    <w:multiLevelType w:val="singleLevel"/>
    <w:tmpl w:val="9F3FAF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9D38C0"/>
    <w:multiLevelType w:val="singleLevel"/>
    <w:tmpl w:val="AB9D38C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FBAEFB6"/>
    <w:multiLevelType w:val="singleLevel"/>
    <w:tmpl w:val="CFBAEFB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EAE0407"/>
    <w:multiLevelType w:val="singleLevel"/>
    <w:tmpl w:val="DEAE040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37A4C3B"/>
    <w:multiLevelType w:val="singleLevel"/>
    <w:tmpl w:val="E37A4C3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7DE1BA9"/>
    <w:multiLevelType w:val="singleLevel"/>
    <w:tmpl w:val="F7DE1BA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7FF9168"/>
    <w:multiLevelType w:val="singleLevel"/>
    <w:tmpl w:val="F7FF91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FBB3FBF3"/>
    <w:multiLevelType w:val="singleLevel"/>
    <w:tmpl w:val="FBB3FB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FBAA307"/>
    <w:multiLevelType w:val="singleLevel"/>
    <w:tmpl w:val="4FBAA3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7F6B6B"/>
    <w:rsid w:val="00213296"/>
    <w:rsid w:val="007A35F8"/>
    <w:rsid w:val="00E52981"/>
    <w:rsid w:val="00F45CE4"/>
    <w:rsid w:val="00F600B1"/>
    <w:rsid w:val="05FB35C4"/>
    <w:rsid w:val="05FF7BA5"/>
    <w:rsid w:val="0E730847"/>
    <w:rsid w:val="0FFF8D3E"/>
    <w:rsid w:val="14DD0D44"/>
    <w:rsid w:val="17DF8CBF"/>
    <w:rsid w:val="17FB7E87"/>
    <w:rsid w:val="1BCFAFCD"/>
    <w:rsid w:val="1D2E768B"/>
    <w:rsid w:val="1DF87E08"/>
    <w:rsid w:val="1FE509F4"/>
    <w:rsid w:val="1FEF3DD2"/>
    <w:rsid w:val="1FFF1605"/>
    <w:rsid w:val="25971DBE"/>
    <w:rsid w:val="2BF71E57"/>
    <w:rsid w:val="2BFFBF1F"/>
    <w:rsid w:val="2CE89255"/>
    <w:rsid w:val="2EFD2CCD"/>
    <w:rsid w:val="2EFF8D3A"/>
    <w:rsid w:val="2F3FC425"/>
    <w:rsid w:val="2FFFC7E1"/>
    <w:rsid w:val="31FFA0EF"/>
    <w:rsid w:val="3653CD9F"/>
    <w:rsid w:val="36EE9098"/>
    <w:rsid w:val="3775A34F"/>
    <w:rsid w:val="39D2C6F0"/>
    <w:rsid w:val="3BCEEF8A"/>
    <w:rsid w:val="3BDF90DC"/>
    <w:rsid w:val="3BF516A8"/>
    <w:rsid w:val="3BFE90D7"/>
    <w:rsid w:val="3CF7A8B5"/>
    <w:rsid w:val="3DEE7672"/>
    <w:rsid w:val="3EDF2A34"/>
    <w:rsid w:val="3EF93CCC"/>
    <w:rsid w:val="3EFDBDED"/>
    <w:rsid w:val="3EFE1EFD"/>
    <w:rsid w:val="3F1D96A5"/>
    <w:rsid w:val="3FA5D163"/>
    <w:rsid w:val="3FEEA42B"/>
    <w:rsid w:val="3FEFC7FF"/>
    <w:rsid w:val="3FFD55BD"/>
    <w:rsid w:val="3FFF02D6"/>
    <w:rsid w:val="3FFF6D25"/>
    <w:rsid w:val="3FFFD664"/>
    <w:rsid w:val="46EEC506"/>
    <w:rsid w:val="47DEBC84"/>
    <w:rsid w:val="47E283A1"/>
    <w:rsid w:val="4B7898C5"/>
    <w:rsid w:val="4BFE289E"/>
    <w:rsid w:val="4DF651C7"/>
    <w:rsid w:val="4E7FD642"/>
    <w:rsid w:val="4FDDF9A9"/>
    <w:rsid w:val="4FF698A6"/>
    <w:rsid w:val="525F764C"/>
    <w:rsid w:val="52FD7B08"/>
    <w:rsid w:val="54DD761B"/>
    <w:rsid w:val="57D6447C"/>
    <w:rsid w:val="57F76CB2"/>
    <w:rsid w:val="57FF5A70"/>
    <w:rsid w:val="5875BDCC"/>
    <w:rsid w:val="59EF97D7"/>
    <w:rsid w:val="59EFA9FC"/>
    <w:rsid w:val="5B7E6A77"/>
    <w:rsid w:val="5C3EFAA2"/>
    <w:rsid w:val="5D7E97CB"/>
    <w:rsid w:val="5D9F27E7"/>
    <w:rsid w:val="5EE78CF5"/>
    <w:rsid w:val="5EFFF1B1"/>
    <w:rsid w:val="5F2FF94B"/>
    <w:rsid w:val="5F75380C"/>
    <w:rsid w:val="5F9FA2BB"/>
    <w:rsid w:val="5FB6D72A"/>
    <w:rsid w:val="5FDE7899"/>
    <w:rsid w:val="5FF6AD7D"/>
    <w:rsid w:val="5FFB3FC1"/>
    <w:rsid w:val="5FFB6637"/>
    <w:rsid w:val="5FFFA15D"/>
    <w:rsid w:val="5FFFF9FB"/>
    <w:rsid w:val="5FFFFE78"/>
    <w:rsid w:val="627DCC94"/>
    <w:rsid w:val="62B91F36"/>
    <w:rsid w:val="637B4D25"/>
    <w:rsid w:val="639FEF7E"/>
    <w:rsid w:val="6693D304"/>
    <w:rsid w:val="67BFA3D7"/>
    <w:rsid w:val="69FF492D"/>
    <w:rsid w:val="69FF6EA6"/>
    <w:rsid w:val="6AEB5C3F"/>
    <w:rsid w:val="6BA31264"/>
    <w:rsid w:val="6BF7B404"/>
    <w:rsid w:val="6DBF711D"/>
    <w:rsid w:val="6E3E2D8D"/>
    <w:rsid w:val="6E7F2D76"/>
    <w:rsid w:val="6EDE8C13"/>
    <w:rsid w:val="6EDF2F85"/>
    <w:rsid w:val="6EFFA55A"/>
    <w:rsid w:val="6F6BFB4D"/>
    <w:rsid w:val="6F7F3D58"/>
    <w:rsid w:val="6F7FC4CA"/>
    <w:rsid w:val="6FAF5973"/>
    <w:rsid w:val="6FB74D32"/>
    <w:rsid w:val="6FBF8E76"/>
    <w:rsid w:val="6FEF334B"/>
    <w:rsid w:val="6FEFF423"/>
    <w:rsid w:val="72DF5912"/>
    <w:rsid w:val="72EE3CBA"/>
    <w:rsid w:val="739DE974"/>
    <w:rsid w:val="73BDE040"/>
    <w:rsid w:val="73D763B1"/>
    <w:rsid w:val="751FD8CD"/>
    <w:rsid w:val="75DBEA24"/>
    <w:rsid w:val="75FD685D"/>
    <w:rsid w:val="75FD8158"/>
    <w:rsid w:val="7678EE3B"/>
    <w:rsid w:val="76A4AD11"/>
    <w:rsid w:val="76FF6443"/>
    <w:rsid w:val="770F39BA"/>
    <w:rsid w:val="775931C1"/>
    <w:rsid w:val="77DAFDC5"/>
    <w:rsid w:val="77DF9149"/>
    <w:rsid w:val="77F86DF6"/>
    <w:rsid w:val="77FB5E72"/>
    <w:rsid w:val="792EB4A4"/>
    <w:rsid w:val="797F0569"/>
    <w:rsid w:val="79DA7F52"/>
    <w:rsid w:val="79DFF666"/>
    <w:rsid w:val="79FF43FF"/>
    <w:rsid w:val="79FF9F0B"/>
    <w:rsid w:val="7A99745F"/>
    <w:rsid w:val="7B7625BE"/>
    <w:rsid w:val="7B770DA7"/>
    <w:rsid w:val="7B774803"/>
    <w:rsid w:val="7B8B6E7F"/>
    <w:rsid w:val="7B9B53CF"/>
    <w:rsid w:val="7BDC9EEC"/>
    <w:rsid w:val="7BF4E3D8"/>
    <w:rsid w:val="7BFC100E"/>
    <w:rsid w:val="7BFFC6B9"/>
    <w:rsid w:val="7C8C1765"/>
    <w:rsid w:val="7CEFF705"/>
    <w:rsid w:val="7CFB9EA4"/>
    <w:rsid w:val="7D35F7F0"/>
    <w:rsid w:val="7D3B0D05"/>
    <w:rsid w:val="7D5F36AD"/>
    <w:rsid w:val="7D7BFC3F"/>
    <w:rsid w:val="7DE9BCEF"/>
    <w:rsid w:val="7DF3F9DB"/>
    <w:rsid w:val="7DFC3B13"/>
    <w:rsid w:val="7DFF9F80"/>
    <w:rsid w:val="7E7F1DA8"/>
    <w:rsid w:val="7EBF053E"/>
    <w:rsid w:val="7EF30C12"/>
    <w:rsid w:val="7EFF2CED"/>
    <w:rsid w:val="7F2F110F"/>
    <w:rsid w:val="7F6BAC53"/>
    <w:rsid w:val="7F6BFFC1"/>
    <w:rsid w:val="7F776638"/>
    <w:rsid w:val="7F7F1DD1"/>
    <w:rsid w:val="7F7F6844"/>
    <w:rsid w:val="7F7FDC94"/>
    <w:rsid w:val="7F9CCF01"/>
    <w:rsid w:val="7FA754BF"/>
    <w:rsid w:val="7FBB749C"/>
    <w:rsid w:val="7FBE6EEB"/>
    <w:rsid w:val="7FBF5357"/>
    <w:rsid w:val="7FDB9BBA"/>
    <w:rsid w:val="7FDC4F0C"/>
    <w:rsid w:val="7FDC9A2D"/>
    <w:rsid w:val="7FDEBAC0"/>
    <w:rsid w:val="7FE580C8"/>
    <w:rsid w:val="7FEBF6A8"/>
    <w:rsid w:val="7FEE34F9"/>
    <w:rsid w:val="7FEEDD1A"/>
    <w:rsid w:val="7FEF4EE8"/>
    <w:rsid w:val="7FF9AC9F"/>
    <w:rsid w:val="7FF9B431"/>
    <w:rsid w:val="7FFB1ABE"/>
    <w:rsid w:val="7FFBB076"/>
    <w:rsid w:val="7FFD0765"/>
    <w:rsid w:val="7FFEE3F7"/>
    <w:rsid w:val="7FFF72FA"/>
    <w:rsid w:val="7FFFB29F"/>
    <w:rsid w:val="8E774427"/>
    <w:rsid w:val="97ED5ADF"/>
    <w:rsid w:val="97F78380"/>
    <w:rsid w:val="9B6B2539"/>
    <w:rsid w:val="9BE691D2"/>
    <w:rsid w:val="9D5F1CB1"/>
    <w:rsid w:val="9DDEB501"/>
    <w:rsid w:val="9DDF3494"/>
    <w:rsid w:val="9DEDB3D8"/>
    <w:rsid w:val="9EF9C5DD"/>
    <w:rsid w:val="9F577419"/>
    <w:rsid w:val="9F72B75F"/>
    <w:rsid w:val="9F7757A2"/>
    <w:rsid w:val="9FB7F268"/>
    <w:rsid w:val="ABD76FBA"/>
    <w:rsid w:val="ADBF6FE1"/>
    <w:rsid w:val="AE5E1A72"/>
    <w:rsid w:val="AEAC0A3E"/>
    <w:rsid w:val="AEFE9FB7"/>
    <w:rsid w:val="AF7F9914"/>
    <w:rsid w:val="AFC895A6"/>
    <w:rsid w:val="B67F6B6B"/>
    <w:rsid w:val="B783B33C"/>
    <w:rsid w:val="B7BE9445"/>
    <w:rsid w:val="B7DE2C43"/>
    <w:rsid w:val="B99CA3EF"/>
    <w:rsid w:val="B9E9E790"/>
    <w:rsid w:val="BB5D4736"/>
    <w:rsid w:val="BBE97614"/>
    <w:rsid w:val="BC7F6D6C"/>
    <w:rsid w:val="BCED4FD0"/>
    <w:rsid w:val="BD4B8B71"/>
    <w:rsid w:val="BD7F50EE"/>
    <w:rsid w:val="BDE9016D"/>
    <w:rsid w:val="BDF5F2B1"/>
    <w:rsid w:val="BEBFD741"/>
    <w:rsid w:val="BEFE08E9"/>
    <w:rsid w:val="BF17E108"/>
    <w:rsid w:val="BF55E540"/>
    <w:rsid w:val="BF5EA0EB"/>
    <w:rsid w:val="BF7D6825"/>
    <w:rsid w:val="BF8FC540"/>
    <w:rsid w:val="BFBFC3D6"/>
    <w:rsid w:val="BFD9B032"/>
    <w:rsid w:val="BFEE53CB"/>
    <w:rsid w:val="BFEE7AE2"/>
    <w:rsid w:val="BFF7DC5F"/>
    <w:rsid w:val="CABFBD6A"/>
    <w:rsid w:val="CBDE6D0E"/>
    <w:rsid w:val="CDF5018C"/>
    <w:rsid w:val="CFAE3A53"/>
    <w:rsid w:val="CFB2EC8F"/>
    <w:rsid w:val="D07FCAE6"/>
    <w:rsid w:val="D2BEABC7"/>
    <w:rsid w:val="D2FF7E00"/>
    <w:rsid w:val="D31B94E5"/>
    <w:rsid w:val="D35EBEDE"/>
    <w:rsid w:val="D5FFDDC4"/>
    <w:rsid w:val="D7FD2332"/>
    <w:rsid w:val="D7FE31CF"/>
    <w:rsid w:val="D8F57DB7"/>
    <w:rsid w:val="D9B98479"/>
    <w:rsid w:val="D9FE690E"/>
    <w:rsid w:val="D9FFCADD"/>
    <w:rsid w:val="DABEEA35"/>
    <w:rsid w:val="DB7D4D8E"/>
    <w:rsid w:val="DBFFFA8E"/>
    <w:rsid w:val="DDD8034F"/>
    <w:rsid w:val="DDE53A93"/>
    <w:rsid w:val="DDFE93A1"/>
    <w:rsid w:val="DE3EAB69"/>
    <w:rsid w:val="DE77FF3D"/>
    <w:rsid w:val="DE7E02BA"/>
    <w:rsid w:val="DE93F697"/>
    <w:rsid w:val="DED2194F"/>
    <w:rsid w:val="DEEB8E10"/>
    <w:rsid w:val="DF1D6B52"/>
    <w:rsid w:val="DF992CD3"/>
    <w:rsid w:val="DFDFBC38"/>
    <w:rsid w:val="DFF7E420"/>
    <w:rsid w:val="DFFB568D"/>
    <w:rsid w:val="DFFB7531"/>
    <w:rsid w:val="DFFD1A4E"/>
    <w:rsid w:val="DFFE84B0"/>
    <w:rsid w:val="E13F1848"/>
    <w:rsid w:val="E7AFDA3D"/>
    <w:rsid w:val="E7B61E7B"/>
    <w:rsid w:val="E9FE1B7B"/>
    <w:rsid w:val="EAFF5840"/>
    <w:rsid w:val="EBFB067E"/>
    <w:rsid w:val="EBFFB5D1"/>
    <w:rsid w:val="EC12D156"/>
    <w:rsid w:val="ED5B6CEA"/>
    <w:rsid w:val="EDA9B25E"/>
    <w:rsid w:val="EDB31AFC"/>
    <w:rsid w:val="EDBF30A6"/>
    <w:rsid w:val="EDBF649F"/>
    <w:rsid w:val="EDBFB180"/>
    <w:rsid w:val="EDDFC08B"/>
    <w:rsid w:val="EDFDC40F"/>
    <w:rsid w:val="EEEF463F"/>
    <w:rsid w:val="EEFE0C16"/>
    <w:rsid w:val="EF6D8E28"/>
    <w:rsid w:val="EFAD9F89"/>
    <w:rsid w:val="EFEEB173"/>
    <w:rsid w:val="EFF72B42"/>
    <w:rsid w:val="EFFDFA19"/>
    <w:rsid w:val="EFFFD343"/>
    <w:rsid w:val="F13F7390"/>
    <w:rsid w:val="F1FF30B1"/>
    <w:rsid w:val="F3D7420E"/>
    <w:rsid w:val="F3FF9C87"/>
    <w:rsid w:val="F42DB0FD"/>
    <w:rsid w:val="F5302AF6"/>
    <w:rsid w:val="F56989DA"/>
    <w:rsid w:val="F577813D"/>
    <w:rsid w:val="F5FE6DA0"/>
    <w:rsid w:val="F6DEDC67"/>
    <w:rsid w:val="F779FB29"/>
    <w:rsid w:val="F7BDB60E"/>
    <w:rsid w:val="F7CFFE5E"/>
    <w:rsid w:val="F7EFC52F"/>
    <w:rsid w:val="F7F7B9F5"/>
    <w:rsid w:val="F92776B1"/>
    <w:rsid w:val="F94DA2F4"/>
    <w:rsid w:val="FAB7CD3A"/>
    <w:rsid w:val="FABF0B1B"/>
    <w:rsid w:val="FAEFAF4F"/>
    <w:rsid w:val="FB00C69C"/>
    <w:rsid w:val="FB575CFF"/>
    <w:rsid w:val="FB6A6515"/>
    <w:rsid w:val="FB7EFD33"/>
    <w:rsid w:val="FB97FE19"/>
    <w:rsid w:val="FBB57F84"/>
    <w:rsid w:val="FBDAE979"/>
    <w:rsid w:val="FBFCE805"/>
    <w:rsid w:val="FBFEBD4A"/>
    <w:rsid w:val="FBFF5863"/>
    <w:rsid w:val="FC7FB63D"/>
    <w:rsid w:val="FCFFBAE1"/>
    <w:rsid w:val="FDABE3CE"/>
    <w:rsid w:val="FDBE0943"/>
    <w:rsid w:val="FDEEB762"/>
    <w:rsid w:val="FDEF9A34"/>
    <w:rsid w:val="FDFF317B"/>
    <w:rsid w:val="FDFF4F0D"/>
    <w:rsid w:val="FE7A5842"/>
    <w:rsid w:val="FE7F5A39"/>
    <w:rsid w:val="FEBECB64"/>
    <w:rsid w:val="FEBF3B03"/>
    <w:rsid w:val="FECFF9EC"/>
    <w:rsid w:val="FED8110F"/>
    <w:rsid w:val="FEF693A0"/>
    <w:rsid w:val="FEFA6FEC"/>
    <w:rsid w:val="FEFFAF18"/>
    <w:rsid w:val="FF2B9522"/>
    <w:rsid w:val="FF2FC6FB"/>
    <w:rsid w:val="FF6821F1"/>
    <w:rsid w:val="FF9B0A3C"/>
    <w:rsid w:val="FF9EF4AD"/>
    <w:rsid w:val="FFB6EE54"/>
    <w:rsid w:val="FFCD2A7D"/>
    <w:rsid w:val="FFCE186F"/>
    <w:rsid w:val="FFDFEA09"/>
    <w:rsid w:val="FFDFFBC3"/>
    <w:rsid w:val="FFF70C85"/>
    <w:rsid w:val="FFF93255"/>
    <w:rsid w:val="FFFC3F94"/>
    <w:rsid w:val="FFFD3D3C"/>
    <w:rsid w:val="FFFD4906"/>
    <w:rsid w:val="FFFDFD8B"/>
    <w:rsid w:val="FFFE280B"/>
    <w:rsid w:val="FFFE380E"/>
    <w:rsid w:val="FFFEE57A"/>
    <w:rsid w:val="FFFEED3C"/>
    <w:rsid w:val="FF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2024-09-28T02:43:00Z</dcterms:created>
  <dc:creator>cas_user</dc:creator>
  <cp:lastModifiedBy>cas_user</cp:lastModifiedBy>
  <cp:lastPrinted>2025-05-31T10:23:00Z</cp:lastPrinted>
  <dcterms:modified xsi:type="dcterms:W3CDTF">2025-06-19T16:06:26Z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87C62F1C5C7D6266CD26ED662D6E617C</vt:lpwstr>
  </property>
</Properties>
</file>